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07" w:rsidRP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МБДОУ «</w:t>
      </w:r>
      <w:proofErr w:type="spellStart"/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Усть-Ишимский</w:t>
      </w:r>
      <w:proofErr w:type="spellEnd"/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 xml:space="preserve"> детский сад №1»</w:t>
      </w: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eastAsia="ru-RU"/>
        </w:rPr>
      </w:pP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eastAsia="ru-RU"/>
        </w:rPr>
      </w:pP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eastAsia="ru-RU"/>
        </w:rPr>
      </w:pP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u w:val="single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P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 xml:space="preserve">«Педагогическая мастерская изготовление </w:t>
      </w:r>
      <w:proofErr w:type="spellStart"/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мнемоквадратов</w:t>
      </w:r>
      <w:proofErr w:type="spellEnd"/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 xml:space="preserve"> своими руками»</w:t>
      </w: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</w:p>
    <w:p w:rsidR="00925907" w:rsidRP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  <w:t>Подготовила:</w:t>
      </w:r>
    </w:p>
    <w:p w:rsidR="00925907" w:rsidRDefault="00925907" w:rsidP="00925907">
      <w:pPr>
        <w:pStyle w:val="2"/>
        <w:spacing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воспитатель Долгова Л.А.</w:t>
      </w: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925907" w:rsidRDefault="00925907" w:rsidP="00925907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Усть-Ишим 2021</w:t>
      </w:r>
    </w:p>
    <w:p w:rsidR="00925907" w:rsidRPr="005A02B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A02B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lastRenderedPageBreak/>
        <w:t>Цель</w:t>
      </w:r>
      <w:r w:rsidRPr="005A02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: </w:t>
      </w:r>
    </w:p>
    <w:p w:rsid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одвести коллег к пониманию практической ценности мнемотехники в развитии речи детей.</w:t>
      </w:r>
    </w:p>
    <w:p w:rsidR="003F6EFA" w:rsidRPr="00925907" w:rsidRDefault="00925907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Познакомить коллег со структурными единицами технологии мнемотехника.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Вовлечь педагогов в совместную практическую деятельность.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Показать алгоритм работы с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мнемотаблицами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схемами.</w:t>
      </w:r>
    </w:p>
    <w:p w:rsidR="003F6EFA" w:rsidRPr="005A02B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5A02B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Планируемые результаты</w:t>
      </w:r>
      <w:r w:rsidR="00925907" w:rsidRPr="005A02B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: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Педагоги стремятся применять элементы мнемотехники в своей р</w:t>
      </w:r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аботе, создают свои </w:t>
      </w:r>
      <w:proofErr w:type="spellStart"/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3F6EFA" w:rsidRPr="005A02B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5A02B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Ход мастер- класса:</w:t>
      </w:r>
    </w:p>
    <w:p w:rsidR="003F6EFA" w:rsidRPr="005A02B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r w:rsidRPr="005A02B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1. Организационно – целевой этап.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Добрый день, уважаемые коллеги! </w:t>
      </w:r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сем вам известна такая уникальная технология как мнемотехника. Сегодня мы </w:t>
      </w:r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поговорим  о 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практическом применении данной технологии. Мнемотехника универсальна по своей природе и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применительна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ко все</w:t>
      </w:r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м образовательным направлениям в 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ДОУ.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Давайте вспомним 5 образовательных направлений по ФГОС</w:t>
      </w:r>
      <w:r w:rsidR="005A02B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</w:t>
      </w:r>
      <w:r w:rsidR="005A02B1" w:rsidRPr="005A02B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(Физическое развитие, художественно-эстетическое развитие, речевое развитие, социально-коммуникативное развитие, познавательное развитие)</w:t>
      </w:r>
      <w:r w:rsidRPr="005A02B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Основная оперативная единица данной технологии – символ, несущий определенную информацию.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Система таких знаков складывается в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мнемотаблицу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Давайте рассмотрим, что же это такое.</w:t>
      </w:r>
    </w:p>
    <w:p w:rsidR="003F6EFA" w:rsidRPr="006551CC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r w:rsidRPr="006551CC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2. Содержательный этап.</w:t>
      </w:r>
    </w:p>
    <w:p w:rsidR="009E4840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Мнемотаблица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 – это схема, в которую заложена определенная информация.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могут быть </w:t>
      </w:r>
      <w:proofErr w:type="gramStart"/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предметные</w:t>
      </w:r>
      <w:proofErr w:type="gram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предметно - схематические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и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схематические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Если дети справились с предметной моделью, то задание усложняется: даётся предметно – схематическая модель. Этот вид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включает меньшее количество изображений. И только после этого дается  </w:t>
      </w:r>
      <w:proofErr w:type="gram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схематическая</w:t>
      </w:r>
      <w:proofErr w:type="gram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мнемотаблица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F6EFA" w:rsidRPr="009E4840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Как и любая работа, работа с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мнемотаблицами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строится от </w:t>
      </w:r>
      <w:proofErr w:type="gram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простого</w:t>
      </w:r>
      <w:proofErr w:type="gram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к сложному. Работу нужно начинать с простейших </w:t>
      </w:r>
      <w:proofErr w:type="spellStart"/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мнемоквадратов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Таким образом, проводится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работа над словом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Например, даётся слово “девочка” и его символическое обозначение</w:t>
      </w:r>
      <w:proofErr w:type="gramStart"/>
      <w:r w:rsidR="009E484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proofErr w:type="gramEnd"/>
      <w:r w:rsidR="009E4840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 xml:space="preserve"> </w:t>
      </w:r>
      <w:r w:rsidR="009E4840" w:rsidRPr="009E4840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(</w:t>
      </w:r>
      <w:proofErr w:type="gramStart"/>
      <w:r w:rsidR="009E4840" w:rsidRPr="009E4840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п</w:t>
      </w:r>
      <w:proofErr w:type="gramEnd"/>
      <w:r w:rsidR="009E4840" w:rsidRPr="009E4840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оказ педагогам символа «Девочка»)</w:t>
      </w:r>
    </w:p>
    <w:p w:rsidR="003F6EFA" w:rsidRPr="00925907" w:rsidRDefault="009E4840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Зарисуйте символами слова: </w:t>
      </w:r>
      <w:r w:rsidR="003F6EFA"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 xml:space="preserve">лес, </w:t>
      </w:r>
      <w:r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 xml:space="preserve"> </w:t>
      </w:r>
      <w:r w:rsidR="003F6EFA"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школа, обед, цыпленок, ветер, мышь, нора, молоко, дорога, праздник.</w:t>
      </w:r>
      <w:proofErr w:type="gramEnd"/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А теперь, используя свои символы - подсказки, воспроизведите цепочку слов.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 Это задание как раз показывает, как работает перекодировка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ииформации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зрительный план и обратно. В этом вся суть мнемотехники.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Когда ребенок уловит, что значит зашифровать слово, педагог предлагает упражнение на самостоятельное кодирование и воспроизведение слов по своим условным обозначениям. Освоив игру со словом, нужно переходить к поэтапному кодированию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сочетания слов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Например, “маленькая девочка”</w:t>
      </w:r>
      <w:r w:rsidR="00881A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 «большой дом».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Попробуйте придумать кодировки к сочетаниям слов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«вкусный торт», «мягкая постель», «сладкие сны».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Когда ребёнок будет называть сочетания слов по своим символам, переходим к запоминанию и воспроизведению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предложений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по условным символам. Например, “Маленькая девочка</w:t>
      </w:r>
      <w:r w:rsidR="00881A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взяла корзинку и 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пошла в лес за грибами”:</w:t>
      </w:r>
    </w:p>
    <w:p w:rsidR="00881AF0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Закодируйте предложения: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 </w:t>
      </w: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Дети любят игрушки и сладости.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Спички детям не игрушка!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Мама купила дочке новую куклу.</w:t>
      </w:r>
    </w:p>
    <w:p w:rsidR="00881AF0" w:rsidRDefault="003F6EFA" w:rsidP="00881AF0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Последовательно можно переходить к </w:t>
      </w:r>
      <w:proofErr w:type="spellStart"/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мнемодорожкам</w:t>
      </w:r>
      <w:proofErr w:type="spellEnd"/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 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 работать уже над несколькими предложениями, несложным стихотворением или загадкой, например:</w:t>
      </w:r>
    </w:p>
    <w:p w:rsidR="00881AF0" w:rsidRPr="00881AF0" w:rsidRDefault="003F6EFA" w:rsidP="00881AF0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 </w:t>
      </w:r>
      <w:r w:rsidR="00881AF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Есть на новом платье </w:t>
      </w:r>
      <w:r w:rsidR="00881AF0" w:rsidRPr="00881AF0">
        <w:rPr>
          <w:rFonts w:ascii="Times New Roman" w:hAnsi="Times New Roman" w:cs="Times New Roman"/>
          <w:b w:val="0"/>
          <w:color w:val="auto"/>
          <w:sz w:val="28"/>
          <w:lang w:eastAsia="ru-RU"/>
        </w:rPr>
        <w:t>у меня кармашки</w:t>
      </w:r>
      <w:r w:rsidR="00881AF0" w:rsidRPr="00881AF0">
        <w:rPr>
          <w:rFonts w:ascii="Times New Roman" w:hAnsi="Times New Roman" w:cs="Times New Roman"/>
          <w:color w:val="auto"/>
          <w:sz w:val="28"/>
          <w:lang w:eastAsia="ru-RU"/>
        </w:rPr>
        <w:t>.</w:t>
      </w:r>
    </w:p>
    <w:p w:rsidR="00881AF0" w:rsidRDefault="00881AF0" w:rsidP="00881AF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 кармашках этих вышиты ромашки.</w:t>
      </w:r>
    </w:p>
    <w:p w:rsidR="00881AF0" w:rsidRDefault="00881AF0" w:rsidP="00881AF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Ромашки, ромашки, будто луговые.</w:t>
      </w:r>
    </w:p>
    <w:p w:rsidR="003D71C4" w:rsidRDefault="003D71C4" w:rsidP="003D71C4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Ромашки, ромашки, словно как живые.</w:t>
      </w:r>
    </w:p>
    <w:p w:rsidR="003D71C4" w:rsidRDefault="003F6EFA" w:rsidP="003D71C4">
      <w:pP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- И после переходить к </w:t>
      </w:r>
      <w:proofErr w:type="spellStart"/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мнемотаблицам</w:t>
      </w:r>
      <w:proofErr w:type="spellEnd"/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 </w:t>
      </w:r>
      <w:proofErr w:type="spellStart"/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Мнемотаблица</w:t>
      </w:r>
      <w:proofErr w:type="spellEnd"/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 – это графическое или частично графическое изображение персонажей сказки, явлений </w:t>
      </w:r>
      <w:r w:rsidRPr="003D71C4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природы, некоторых действий. Ее содержание определяет педагог. Он может нарисовать все, что считает нужным. 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Например, си</w:t>
      </w:r>
      <w:r w:rsidR="003D71C4">
        <w:rPr>
          <w:rFonts w:ascii="Times New Roman" w:hAnsi="Times New Roman" w:cs="Times New Roman"/>
          <w:sz w:val="28"/>
          <w:szCs w:val="28"/>
          <w:lang w:eastAsia="ru-RU"/>
        </w:rPr>
        <w:t>мволическое изображение зайца</w:t>
      </w:r>
      <w:proofErr w:type="gramStart"/>
      <w:r w:rsidR="003D71C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D71C4">
        <w:rPr>
          <w:rFonts w:ascii="Times New Roman" w:hAnsi="Times New Roman" w:cs="Times New Roman"/>
          <w:sz w:val="28"/>
          <w:szCs w:val="28"/>
          <w:lang w:eastAsia="ru-RU"/>
        </w:rPr>
        <w:t xml:space="preserve">лисы , леса , медведя </w:t>
      </w:r>
      <w:r w:rsidRPr="009259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Главное – нужно передать условно - наглядную схему, изобразить так, чтобы нарисованное было понятно детям.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Использовать приёмы мнемотехники в работе следует начинать уже с младшей группы. Для детей младшего и среднего дошкольного возраста необходимо давать </w:t>
      </w:r>
      <w:r w:rsidRPr="00925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цветные </w:t>
      </w:r>
      <w:proofErr w:type="spellStart"/>
      <w:r w:rsidRPr="00925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мнемотаблицы</w:t>
      </w:r>
      <w:proofErr w:type="spellEnd"/>
      <w:r w:rsidRPr="00925907">
        <w:rPr>
          <w:rFonts w:ascii="Times New Roman" w:hAnsi="Times New Roman" w:cs="Times New Roman"/>
          <w:sz w:val="28"/>
          <w:szCs w:val="28"/>
          <w:lang w:eastAsia="ru-RU"/>
        </w:rPr>
        <w:t>, так как в памяти у детей быстрее остаются отдельные образы: лиса — рыжая, мышка — серая, елочка — зеленая. Для детей старшего возраста схемы желательно рисовать в одном цвете, чтобы не отвлекать внимание на яркость изображения. Детям младшего возраста дают готовые обозначения с обязательным пояснением - расшифровкой. А с детьми постарше можно играть в игры – давать задания на самостоятельную шифровку и расшифровку слов.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925907">
        <w:rPr>
          <w:rFonts w:ascii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925907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следующих этапов: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1. Рассматривание таблицы и разбор того, что на ней изображено.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2. Осуществляется перекодирование информации, т.е. преобразование из абстрактных символов в образы.</w:t>
      </w:r>
    </w:p>
    <w:p w:rsidR="003D71C4" w:rsidRDefault="003F6EFA" w:rsidP="003D71C4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3. После перекодирования осуществляется пересказ текста или рассказ на заданную тему. </w:t>
      </w:r>
      <w:r w:rsidRPr="009259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младших группах с помощью воспитателя, в старших – дети должны уметь самостоятельно).</w:t>
      </w:r>
    </w:p>
    <w:p w:rsidR="003D71C4" w:rsidRDefault="003F6EFA" w:rsidP="003D71C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 xml:space="preserve">4. Делается графическая зарисовка </w:t>
      </w:r>
      <w:proofErr w:type="spellStart"/>
      <w:r w:rsidRPr="00925907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925907">
        <w:rPr>
          <w:rFonts w:ascii="Times New Roman" w:hAnsi="Times New Roman" w:cs="Times New Roman"/>
          <w:sz w:val="28"/>
          <w:szCs w:val="28"/>
          <w:lang w:eastAsia="ru-RU"/>
        </w:rPr>
        <w:t xml:space="preserve"> (старший возраст) или выкладывание сказки на мини – </w:t>
      </w:r>
      <w:proofErr w:type="spellStart"/>
      <w:r w:rsidRPr="00925907">
        <w:rPr>
          <w:rFonts w:ascii="Times New Roman" w:hAnsi="Times New Roman" w:cs="Times New Roman"/>
          <w:sz w:val="28"/>
          <w:szCs w:val="28"/>
          <w:lang w:eastAsia="ru-RU"/>
        </w:rPr>
        <w:t>мнемотаблицах</w:t>
      </w:r>
      <w:proofErr w:type="spellEnd"/>
      <w:r w:rsidRPr="00925907">
        <w:rPr>
          <w:rFonts w:ascii="Times New Roman" w:hAnsi="Times New Roman" w:cs="Times New Roman"/>
          <w:sz w:val="28"/>
          <w:szCs w:val="28"/>
          <w:lang w:eastAsia="ru-RU"/>
        </w:rPr>
        <w:t xml:space="preserve"> (младший и средний возраст).</w:t>
      </w:r>
    </w:p>
    <w:p w:rsidR="003F6EFA" w:rsidRPr="003D71C4" w:rsidRDefault="003F6EFA" w:rsidP="003D71C4">
      <w:pPr>
        <w:rPr>
          <w:rFonts w:ascii="Times New Roman" w:hAnsi="Times New Roman" w:cs="Times New Roman"/>
          <w:iCs/>
          <w:sz w:val="28"/>
          <w:szCs w:val="28"/>
        </w:rPr>
      </w:pPr>
      <w:r w:rsidRPr="00925907">
        <w:rPr>
          <w:rFonts w:ascii="Times New Roman" w:hAnsi="Times New Roman" w:cs="Times New Roman"/>
          <w:sz w:val="28"/>
          <w:szCs w:val="28"/>
          <w:lang w:eastAsia="ru-RU"/>
        </w:rPr>
        <w:t>5. Закрепление содержания произведения при индивидуальной работе с детьми.</w:t>
      </w:r>
    </w:p>
    <w:p w:rsidR="003F6EFA" w:rsidRPr="00925907" w:rsidRDefault="003D71C4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Перед О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 с применением мнемотехники идет большая предварительная работа: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изготовление дидактического материала, демонстрационного и раздаточного (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</w:t>
      </w:r>
      <w:r w:rsidR="003D71C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емодорожки</w:t>
      </w:r>
      <w:proofErr w:type="spellEnd"/>
      <w:r w:rsidR="003D71C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схемы - модели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);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обсуждение с детьми значений всех символьных изображений;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чтение сказок, рассказов, стихотворен</w:t>
      </w:r>
      <w:r w:rsidR="003D71C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ий и другой литературы по теме О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ОД;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подборка форм и приемов работы, при помощи которых можно заинтересовать детей;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gram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подборка смены видов деятельности (подвижные, словесные и дидактические игры, слушание музыки, чтение стихов, отгадывание загадок, лепка, аппликация, рисование и т.д.).</w:t>
      </w:r>
      <w:proofErr w:type="gramEnd"/>
    </w:p>
    <w:p w:rsidR="00846361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Основной частью О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 является составление рассказов (описательных, сюжетных, творческих) и пересказ с помощью знаков.</w:t>
      </w:r>
    </w:p>
    <w:p w:rsidR="003F6EFA" w:rsidRPr="00925907" w:rsidRDefault="003F6EFA" w:rsidP="00846361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этом могут помочь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proofErr w:type="gram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463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proofErr w:type="gramEnd"/>
    </w:p>
    <w:p w:rsidR="003F6EFA" w:rsidRPr="0084636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Работая в данном направлении, следует придерживаться </w:t>
      </w:r>
      <w:r w:rsidRPr="0084636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следующих правил: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1.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пока дети знакомятся с конкретной сказкой или темой, демонстрационная таблица помещается в группе на видное место, а также проводится индивидуальная работа с помощью раздаточного материала;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2.перед следующим О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 необходимо проводить предварительную работу с детьми, рассматривая коллаж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 и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предыдущих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3.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 окончании работы над сказкой или темой, </w:t>
      </w:r>
      <w:proofErr w:type="spellStart"/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мнемотаблицы</w:t>
      </w:r>
      <w:proofErr w:type="spellEnd"/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помещают в книжный уголок;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4.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необходимо также привлекать детей в свободное от занятий время к кодировке (придумыванию символов) к сказкам, стихам, упражнять в разгадывании символов.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 xml:space="preserve">Таким образом, с помощью </w:t>
      </w:r>
      <w:proofErr w:type="spellStart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</w:t>
      </w:r>
      <w:proofErr w:type="spell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можно достичь следующих результатов: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вызвать у детей желание пересказывать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сказки и рассказы — как в ходе О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ОД, так и в повседневной жизни;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расширить круг знаний об окружающем мире;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активизировать словарный запас;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облегчить процесс заучивания стихов (заучивание стихов превращается в игру, которая очень нравится детям);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помочь детям преодолеть робость и застенчивость, научиться </w:t>
      </w:r>
      <w:proofErr w:type="gramStart"/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свободно</w:t>
      </w:r>
      <w:proofErr w:type="gramEnd"/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держаться перед аудиторией;</w:t>
      </w:r>
    </w:p>
    <w:p w:rsidR="003F6EFA" w:rsidRPr="00925907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3F6EFA"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эффективно развивать связную речь детей, используя принцип наглядности.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 Уважаемые коллеги, давайте поделимся </w:t>
      </w:r>
      <w:r w:rsidR="00346B7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 команды из 2 человек</w:t>
      </w:r>
      <w:proofErr w:type="gramStart"/>
      <w:r w:rsidR="00346B7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proofErr w:type="gramEnd"/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346B7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Несколько команд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разрабатывает</w:t>
      </w:r>
      <w:r w:rsidR="008463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8463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мнемотаблицу</w:t>
      </w:r>
      <w:proofErr w:type="spellEnd"/>
      <w:r w:rsidR="008463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 сказке «Колобок» </w:t>
      </w:r>
      <w:r w:rsidR="00346B7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а некоторые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– </w:t>
      </w:r>
      <w:r w:rsidR="0084636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«Курочка Ряба»</w:t>
      </w: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3F6EFA" w:rsidRPr="00846361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</w:pPr>
      <w:r w:rsidRPr="0084636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>3. Итоговый этап (рефлексия).</w:t>
      </w:r>
    </w:p>
    <w:p w:rsidR="00846361" w:rsidRDefault="00846361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 xml:space="preserve">(Педагоги презентуют </w:t>
      </w:r>
      <w:proofErr w:type="spellStart"/>
      <w:r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 xml:space="preserve"> по сказкам</w:t>
      </w:r>
      <w:r w:rsidR="003F6EFA"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.</w:t>
      </w:r>
      <w:proofErr w:type="gramStart"/>
      <w:r w:rsidR="003F6EFA" w:rsidRPr="00925907"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i/>
          <w:iCs/>
          <w:color w:val="auto"/>
          <w:sz w:val="28"/>
          <w:szCs w:val="28"/>
          <w:lang w:eastAsia="ru-RU"/>
        </w:rPr>
        <w:t>)</w:t>
      </w:r>
      <w:proofErr w:type="gramEnd"/>
    </w:p>
    <w:p w:rsidR="003F6EFA" w:rsidRPr="00925907" w:rsidRDefault="003F6EFA" w:rsidP="00925907">
      <w:pPr>
        <w:pStyle w:val="2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2590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 Я надеюсь, что материал, который был сегодня представлен, будет полезен вам в вашей работе. Желаю вам творческих успехов!</w:t>
      </w:r>
    </w:p>
    <w:p w:rsidR="00BB04C7" w:rsidRPr="00925907" w:rsidRDefault="00BB04C7" w:rsidP="00925907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BB04C7" w:rsidRPr="00925907" w:rsidSect="00BB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6B6"/>
    <w:multiLevelType w:val="multilevel"/>
    <w:tmpl w:val="010C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71E6"/>
    <w:multiLevelType w:val="multilevel"/>
    <w:tmpl w:val="927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42524"/>
    <w:multiLevelType w:val="multilevel"/>
    <w:tmpl w:val="FF52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1440"/>
    <w:multiLevelType w:val="multilevel"/>
    <w:tmpl w:val="1B80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A2A8C"/>
    <w:multiLevelType w:val="multilevel"/>
    <w:tmpl w:val="F888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56778"/>
    <w:multiLevelType w:val="multilevel"/>
    <w:tmpl w:val="6BE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36CF9"/>
    <w:multiLevelType w:val="multilevel"/>
    <w:tmpl w:val="D6CA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D0863"/>
    <w:multiLevelType w:val="multilevel"/>
    <w:tmpl w:val="E78A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41650"/>
    <w:multiLevelType w:val="multilevel"/>
    <w:tmpl w:val="EA6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90F19"/>
    <w:multiLevelType w:val="multilevel"/>
    <w:tmpl w:val="BCA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A1153"/>
    <w:multiLevelType w:val="multilevel"/>
    <w:tmpl w:val="92D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160CA"/>
    <w:multiLevelType w:val="multilevel"/>
    <w:tmpl w:val="FE3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B2B7D"/>
    <w:multiLevelType w:val="multilevel"/>
    <w:tmpl w:val="4BD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43CB9"/>
    <w:multiLevelType w:val="multilevel"/>
    <w:tmpl w:val="80C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FA"/>
    <w:rsid w:val="002571CC"/>
    <w:rsid w:val="00346B72"/>
    <w:rsid w:val="003D71C4"/>
    <w:rsid w:val="003F6EFA"/>
    <w:rsid w:val="005A02B1"/>
    <w:rsid w:val="005E2483"/>
    <w:rsid w:val="006306C6"/>
    <w:rsid w:val="006551CC"/>
    <w:rsid w:val="00660BCB"/>
    <w:rsid w:val="00846361"/>
    <w:rsid w:val="00881AF0"/>
    <w:rsid w:val="00925907"/>
    <w:rsid w:val="009B247A"/>
    <w:rsid w:val="009E4840"/>
    <w:rsid w:val="00BB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C7"/>
  </w:style>
  <w:style w:type="paragraph" w:styleId="2">
    <w:name w:val="heading 2"/>
    <w:basedOn w:val="a"/>
    <w:next w:val="a"/>
    <w:link w:val="20"/>
    <w:uiPriority w:val="9"/>
    <w:unhideWhenUsed/>
    <w:qFormat/>
    <w:rsid w:val="00925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Book Title"/>
    <w:basedOn w:val="a0"/>
    <w:uiPriority w:val="33"/>
    <w:qFormat/>
    <w:rsid w:val="00925907"/>
    <w:rPr>
      <w:b/>
      <w:bCs/>
      <w:smallCaps/>
      <w:spacing w:val="5"/>
    </w:rPr>
  </w:style>
  <w:style w:type="character" w:styleId="a5">
    <w:name w:val="Subtle Reference"/>
    <w:basedOn w:val="a0"/>
    <w:uiPriority w:val="31"/>
    <w:qFormat/>
    <w:rsid w:val="003D71C4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3D71C4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3D71C4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3D71C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2021-12-06T09:23:00Z</dcterms:created>
  <dcterms:modified xsi:type="dcterms:W3CDTF">2021-12-07T07:37:00Z</dcterms:modified>
</cp:coreProperties>
</file>