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94" w:rsidRPr="00401C31" w:rsidRDefault="00643394" w:rsidP="00643394">
      <w:pPr>
        <w:rPr>
          <w:b/>
          <w:sz w:val="24"/>
          <w:szCs w:val="24"/>
        </w:rPr>
      </w:pPr>
      <w:r w:rsidRPr="00401C31">
        <w:rPr>
          <w:b/>
          <w:sz w:val="24"/>
          <w:szCs w:val="24"/>
        </w:rPr>
        <w:t>Описание практики по управлению реализацией ИППР</w:t>
      </w:r>
    </w:p>
    <w:p w:rsidR="00643394" w:rsidRPr="00401C31" w:rsidRDefault="00643394" w:rsidP="00643394">
      <w:pPr>
        <w:rPr>
          <w:b/>
          <w:sz w:val="24"/>
          <w:szCs w:val="24"/>
        </w:rPr>
      </w:pPr>
      <w:r w:rsidRPr="00401C31">
        <w:rPr>
          <w:b/>
          <w:sz w:val="24"/>
          <w:szCs w:val="24"/>
        </w:rPr>
        <w:t xml:space="preserve">Педагог: </w:t>
      </w:r>
      <w:r>
        <w:rPr>
          <w:b/>
          <w:sz w:val="24"/>
          <w:szCs w:val="24"/>
        </w:rPr>
        <w:t>Юркова Наталья Александровна</w:t>
      </w:r>
    </w:p>
    <w:p w:rsidR="00643394" w:rsidRPr="00401C31" w:rsidRDefault="00643394" w:rsidP="00643394">
      <w:pPr>
        <w:rPr>
          <w:b/>
          <w:sz w:val="24"/>
          <w:szCs w:val="24"/>
        </w:rPr>
      </w:pPr>
      <w:r w:rsidRPr="00401C31">
        <w:rPr>
          <w:b/>
          <w:sz w:val="24"/>
          <w:szCs w:val="24"/>
        </w:rPr>
        <w:t>Срок</w:t>
      </w:r>
      <w:r>
        <w:rPr>
          <w:b/>
          <w:sz w:val="24"/>
          <w:szCs w:val="24"/>
        </w:rPr>
        <w:t xml:space="preserve">  реализации: ноябрь2021год-2023</w:t>
      </w:r>
      <w:r w:rsidRPr="00401C31">
        <w:rPr>
          <w:b/>
          <w:sz w:val="24"/>
          <w:szCs w:val="24"/>
        </w:rPr>
        <w:t>год</w:t>
      </w:r>
    </w:p>
    <w:tbl>
      <w:tblPr>
        <w:tblStyle w:val="a3"/>
        <w:tblW w:w="0" w:type="auto"/>
        <w:tblLook w:val="04A0"/>
      </w:tblPr>
      <w:tblGrid>
        <w:gridCol w:w="630"/>
        <w:gridCol w:w="6056"/>
        <w:gridCol w:w="8100"/>
      </w:tblGrid>
      <w:tr w:rsidR="00643394" w:rsidRPr="00401C31" w:rsidTr="00551AB5">
        <w:tc>
          <w:tcPr>
            <w:tcW w:w="534" w:type="dxa"/>
          </w:tcPr>
          <w:p w:rsidR="00643394" w:rsidRPr="00401C31" w:rsidRDefault="00643394" w:rsidP="00551AB5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№</w:t>
            </w:r>
          </w:p>
          <w:p w:rsidR="00643394" w:rsidRPr="00401C31" w:rsidRDefault="00643394" w:rsidP="00551AB5">
            <w:pPr>
              <w:rPr>
                <w:sz w:val="24"/>
                <w:szCs w:val="24"/>
              </w:rPr>
            </w:pPr>
            <w:proofErr w:type="gramStart"/>
            <w:r w:rsidRPr="00401C31">
              <w:rPr>
                <w:sz w:val="24"/>
                <w:szCs w:val="24"/>
              </w:rPr>
              <w:t>П</w:t>
            </w:r>
            <w:proofErr w:type="gramEnd"/>
            <w:r w:rsidRPr="00401C31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643394" w:rsidRPr="00401C31" w:rsidRDefault="00643394" w:rsidP="00551AB5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 xml:space="preserve">                                Раздел </w:t>
            </w:r>
          </w:p>
        </w:tc>
        <w:tc>
          <w:tcPr>
            <w:tcW w:w="8157" w:type="dxa"/>
          </w:tcPr>
          <w:p w:rsidR="00643394" w:rsidRPr="00401C31" w:rsidRDefault="00643394" w:rsidP="00551AB5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 xml:space="preserve">                         Содержание раздела </w:t>
            </w:r>
          </w:p>
        </w:tc>
      </w:tr>
      <w:tr w:rsidR="00643394" w:rsidRPr="00401C31" w:rsidTr="00551AB5">
        <w:tc>
          <w:tcPr>
            <w:tcW w:w="534" w:type="dxa"/>
          </w:tcPr>
          <w:p w:rsidR="00643394" w:rsidRPr="00401C31" w:rsidRDefault="00643394" w:rsidP="00551AB5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643394" w:rsidRPr="00401C31" w:rsidRDefault="00643394" w:rsidP="00551AB5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 xml:space="preserve">Наименование практики </w:t>
            </w:r>
          </w:p>
        </w:tc>
        <w:tc>
          <w:tcPr>
            <w:tcW w:w="8157" w:type="dxa"/>
          </w:tcPr>
          <w:p w:rsidR="00643394" w:rsidRPr="00401C31" w:rsidRDefault="00015CA3" w:rsidP="00551AB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Использование метода проектов в познавательном развитии в условиях ФГОС </w:t>
            </w:r>
            <w:proofErr w:type="gramStart"/>
            <w:r>
              <w:rPr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643394" w:rsidRPr="00401C31" w:rsidTr="00551AB5">
        <w:tc>
          <w:tcPr>
            <w:tcW w:w="534" w:type="dxa"/>
          </w:tcPr>
          <w:p w:rsidR="00643394" w:rsidRPr="00401C31" w:rsidRDefault="00643394" w:rsidP="00551AB5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643394" w:rsidRPr="00401C31" w:rsidRDefault="00643394" w:rsidP="00551AB5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Краткая характеристика практики: исходная ситуация, проблема, которую надо решать и проектная идея, позволяющая это сделать. Целевые ориентиры.</w:t>
            </w:r>
          </w:p>
        </w:tc>
        <w:tc>
          <w:tcPr>
            <w:tcW w:w="8157" w:type="dxa"/>
          </w:tcPr>
          <w:p w:rsidR="00A54541" w:rsidRDefault="00643394" w:rsidP="00A5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компетентности педагога</w:t>
            </w:r>
            <w:r w:rsidRPr="00B66AA6">
              <w:rPr>
                <w:sz w:val="24"/>
                <w:szCs w:val="24"/>
              </w:rPr>
              <w:t xml:space="preserve"> </w:t>
            </w:r>
            <w:r w:rsidR="00A54541">
              <w:rPr>
                <w:sz w:val="24"/>
                <w:szCs w:val="24"/>
              </w:rPr>
              <w:t xml:space="preserve">с детьми старшего дошкольного возраста. </w:t>
            </w:r>
          </w:p>
          <w:p w:rsidR="00643394" w:rsidRPr="00401C31" w:rsidRDefault="00643394" w:rsidP="00A54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ориентир</w:t>
            </w:r>
            <w:r w:rsidRPr="00401C31">
              <w:rPr>
                <w:sz w:val="24"/>
                <w:szCs w:val="24"/>
              </w:rPr>
              <w:t xml:space="preserve"> ИППР: </w:t>
            </w:r>
            <w:r w:rsidRPr="00B66AA6">
              <w:rPr>
                <w:sz w:val="24"/>
                <w:szCs w:val="24"/>
              </w:rPr>
              <w:t>Положительное влияние на обр</w:t>
            </w:r>
            <w:r w:rsidR="00A54541">
              <w:rPr>
                <w:sz w:val="24"/>
                <w:szCs w:val="24"/>
              </w:rPr>
              <w:t>азовательную деятельность детей; п</w:t>
            </w:r>
            <w:r w:rsidR="00A54541" w:rsidRPr="00A54541">
              <w:rPr>
                <w:sz w:val="24"/>
                <w:szCs w:val="24"/>
              </w:rPr>
              <w:t>остроение единой содержательной линии, обеспечивающей включение проектного метода в воспитательно-образовательный процесс</w:t>
            </w:r>
            <w:r w:rsidR="00A54541">
              <w:rPr>
                <w:sz w:val="24"/>
                <w:szCs w:val="24"/>
              </w:rPr>
              <w:t>.</w:t>
            </w:r>
          </w:p>
        </w:tc>
      </w:tr>
      <w:tr w:rsidR="00643394" w:rsidRPr="00401C31" w:rsidTr="00551AB5">
        <w:tc>
          <w:tcPr>
            <w:tcW w:w="534" w:type="dxa"/>
          </w:tcPr>
          <w:p w:rsidR="00643394" w:rsidRPr="00401C31" w:rsidRDefault="00643394" w:rsidP="00551AB5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643394" w:rsidRPr="00401C31" w:rsidRDefault="00643394" w:rsidP="00551AB5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Нормативно правовая база</w:t>
            </w:r>
          </w:p>
        </w:tc>
        <w:tc>
          <w:tcPr>
            <w:tcW w:w="8157" w:type="dxa"/>
          </w:tcPr>
          <w:p w:rsidR="00643394" w:rsidRPr="00401C31" w:rsidRDefault="00643394" w:rsidP="00551AB5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* Профессиональный стандарт  «Педагог»  (педагогическая деятельность в сфере дошкольного образования) (воспитатель Федеральный закон от 29.12.2012г.  №273-ФЗ   «Об образовании в Российской Федерации»</w:t>
            </w:r>
            <w:proofErr w:type="gramStart"/>
            <w:r w:rsidRPr="00401C31">
              <w:rPr>
                <w:sz w:val="24"/>
                <w:szCs w:val="24"/>
              </w:rPr>
              <w:t>.</w:t>
            </w:r>
            <w:proofErr w:type="gramEnd"/>
            <w:r w:rsidRPr="00401C31">
              <w:rPr>
                <w:sz w:val="24"/>
                <w:szCs w:val="24"/>
              </w:rPr>
              <w:t xml:space="preserve">  (</w:t>
            </w:r>
            <w:proofErr w:type="gramStart"/>
            <w:r w:rsidRPr="00401C31">
              <w:rPr>
                <w:sz w:val="24"/>
                <w:szCs w:val="24"/>
              </w:rPr>
              <w:t>р</w:t>
            </w:r>
            <w:proofErr w:type="gramEnd"/>
            <w:r w:rsidRPr="00401C31">
              <w:rPr>
                <w:sz w:val="24"/>
                <w:szCs w:val="24"/>
              </w:rPr>
              <w:t>едакция от 23.07.2013год).</w:t>
            </w:r>
          </w:p>
          <w:p w:rsidR="00643394" w:rsidRPr="00401C31" w:rsidRDefault="00643394" w:rsidP="00551AB5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*Приказ Минобразования и науки РФ от 17.10.2013год №1155 «Об утверждении Федерального Государственного Образовательного Стандарта Дошкольного Образования» (ФГОС ДО)</w:t>
            </w:r>
          </w:p>
          <w:p w:rsidR="00643394" w:rsidRPr="00401C31" w:rsidRDefault="00643394" w:rsidP="00551AB5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*Образовательная программа ДОУ</w:t>
            </w:r>
          </w:p>
        </w:tc>
      </w:tr>
      <w:tr w:rsidR="00643394" w:rsidRPr="00401C31" w:rsidTr="00551AB5">
        <w:tc>
          <w:tcPr>
            <w:tcW w:w="534" w:type="dxa"/>
          </w:tcPr>
          <w:p w:rsidR="00643394" w:rsidRPr="00401C31" w:rsidRDefault="00643394" w:rsidP="00551AB5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643394" w:rsidRPr="00401C31" w:rsidRDefault="00643394" w:rsidP="00551AB5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Организационно-управленческие механизмы, задействованные в ходе реализации практики</w:t>
            </w:r>
          </w:p>
        </w:tc>
        <w:tc>
          <w:tcPr>
            <w:tcW w:w="8157" w:type="dxa"/>
          </w:tcPr>
          <w:p w:rsidR="00643394" w:rsidRPr="00401C31" w:rsidRDefault="00643394" w:rsidP="00551AB5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Перспективный план работы педагога по реализации ИППР</w:t>
            </w:r>
          </w:p>
        </w:tc>
      </w:tr>
      <w:tr w:rsidR="00643394" w:rsidRPr="00401C31" w:rsidTr="00551AB5">
        <w:trPr>
          <w:trHeight w:val="135"/>
        </w:trPr>
        <w:tc>
          <w:tcPr>
            <w:tcW w:w="534" w:type="dxa"/>
          </w:tcPr>
          <w:p w:rsidR="00643394" w:rsidRPr="00401C31" w:rsidRDefault="00643394" w:rsidP="00551AB5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643394" w:rsidRPr="00401C31" w:rsidRDefault="00643394" w:rsidP="00551AB5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Организационная модель, формы организации деятельности по управлению ИППР, фиксирующие практику, описание необходимых ресурсов и способов их  привлечения</w:t>
            </w:r>
          </w:p>
        </w:tc>
        <w:tc>
          <w:tcPr>
            <w:tcW w:w="8157" w:type="dxa"/>
          </w:tcPr>
          <w:p w:rsidR="00643394" w:rsidRPr="00401C31" w:rsidRDefault="00643394" w:rsidP="00551AB5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 xml:space="preserve">Консультации для педагогов, мастер-классы, открытые ООД, распространение опыта на образовательных сайтах, практикум для педагогов </w:t>
            </w:r>
          </w:p>
        </w:tc>
      </w:tr>
      <w:tr w:rsidR="00643394" w:rsidRPr="00401C31" w:rsidTr="00551AB5">
        <w:trPr>
          <w:trHeight w:val="150"/>
        </w:trPr>
        <w:tc>
          <w:tcPr>
            <w:tcW w:w="534" w:type="dxa"/>
          </w:tcPr>
          <w:p w:rsidR="00643394" w:rsidRPr="00401C31" w:rsidRDefault="00643394" w:rsidP="00551AB5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643394" w:rsidRPr="00401C31" w:rsidRDefault="00643394" w:rsidP="00551AB5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Индикаторы или критерии, позволяющие определить эффективность практики по управлению реализацией ИППР педагогов на уровне ОО</w:t>
            </w:r>
          </w:p>
        </w:tc>
        <w:tc>
          <w:tcPr>
            <w:tcW w:w="8157" w:type="dxa"/>
          </w:tcPr>
          <w:p w:rsidR="00643394" w:rsidRPr="00401C31" w:rsidRDefault="00643394" w:rsidP="00551AB5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1.Уровень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 компетенции </w:t>
            </w:r>
            <w:r w:rsidRPr="00401C31">
              <w:rPr>
                <w:sz w:val="24"/>
                <w:szCs w:val="24"/>
              </w:rPr>
              <w:t xml:space="preserve">педагога </w:t>
            </w:r>
            <w:r>
              <w:rPr>
                <w:sz w:val="24"/>
                <w:szCs w:val="24"/>
              </w:rPr>
              <w:t>по теме ИППР</w:t>
            </w:r>
            <w:r w:rsidRPr="00401C31">
              <w:rPr>
                <w:sz w:val="24"/>
                <w:szCs w:val="24"/>
              </w:rPr>
              <w:t xml:space="preserve">. </w:t>
            </w:r>
          </w:p>
          <w:p w:rsidR="00643394" w:rsidRPr="00401C31" w:rsidRDefault="00643394" w:rsidP="00A54541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A54541">
              <w:rPr>
                <w:sz w:val="24"/>
                <w:szCs w:val="24"/>
              </w:rPr>
              <w:t>П</w:t>
            </w:r>
            <w:r w:rsidR="00A54541" w:rsidRPr="00A54541">
              <w:rPr>
                <w:sz w:val="24"/>
                <w:szCs w:val="24"/>
              </w:rPr>
              <w:t xml:space="preserve">овышение профессионального уровня, формирование их мотивационной готовности к освоению и внедрению данной технологии  в </w:t>
            </w:r>
            <w:r w:rsidR="00A54541" w:rsidRPr="00A54541">
              <w:rPr>
                <w:sz w:val="24"/>
                <w:szCs w:val="24"/>
              </w:rPr>
              <w:lastRenderedPageBreak/>
              <w:t>образовательный процесс</w:t>
            </w:r>
          </w:p>
        </w:tc>
      </w:tr>
      <w:tr w:rsidR="00643394" w:rsidRPr="00401C31" w:rsidTr="00551AB5">
        <w:trPr>
          <w:trHeight w:val="127"/>
        </w:trPr>
        <w:tc>
          <w:tcPr>
            <w:tcW w:w="534" w:type="dxa"/>
          </w:tcPr>
          <w:p w:rsidR="00643394" w:rsidRPr="00401C31" w:rsidRDefault="00643394" w:rsidP="00551AB5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095" w:type="dxa"/>
          </w:tcPr>
          <w:p w:rsidR="00643394" w:rsidRPr="00401C31" w:rsidRDefault="00643394" w:rsidP="00551AB5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Принятые в рамках практики управленческие решения и анализ эффективности данных решений</w:t>
            </w:r>
          </w:p>
        </w:tc>
        <w:tc>
          <w:tcPr>
            <w:tcW w:w="8157" w:type="dxa"/>
          </w:tcPr>
          <w:p w:rsidR="00643394" w:rsidRPr="00401C31" w:rsidRDefault="00643394" w:rsidP="00551AB5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-Самоанализ</w:t>
            </w:r>
          </w:p>
          <w:p w:rsidR="00643394" w:rsidRPr="00401C31" w:rsidRDefault="00643394" w:rsidP="00551AB5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 xml:space="preserve">-Диагностика показателей </w:t>
            </w:r>
            <w:r w:rsidR="00A54541">
              <w:rPr>
                <w:sz w:val="24"/>
                <w:szCs w:val="24"/>
              </w:rPr>
              <w:t xml:space="preserve">повышения и использования метода проекта в образовательном процессе. </w:t>
            </w:r>
          </w:p>
          <w:p w:rsidR="00643394" w:rsidRPr="00401C31" w:rsidRDefault="00643394" w:rsidP="00551AB5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 xml:space="preserve">-Рефлексия. Разработка дальнейшего плана работы по реализации ИППР с </w:t>
            </w:r>
            <w:bookmarkStart w:id="0" w:name="_GoBack"/>
            <w:bookmarkEnd w:id="0"/>
            <w:r w:rsidRPr="00401C31">
              <w:rPr>
                <w:sz w:val="24"/>
                <w:szCs w:val="24"/>
              </w:rPr>
              <w:t>учётом полученных показателей.</w:t>
            </w:r>
          </w:p>
        </w:tc>
      </w:tr>
      <w:tr w:rsidR="00643394" w:rsidRPr="00401C31" w:rsidTr="00551AB5">
        <w:trPr>
          <w:trHeight w:val="180"/>
        </w:trPr>
        <w:tc>
          <w:tcPr>
            <w:tcW w:w="534" w:type="dxa"/>
          </w:tcPr>
          <w:p w:rsidR="00643394" w:rsidRPr="00401C31" w:rsidRDefault="00643394" w:rsidP="00551AB5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643394" w:rsidRPr="00401C31" w:rsidRDefault="00643394" w:rsidP="00551AB5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Условия, обеспечивающие устойчивость практики, организация для применения опыта, риски, возникающие при внедрении и механизмы их минимизации</w:t>
            </w:r>
          </w:p>
        </w:tc>
        <w:tc>
          <w:tcPr>
            <w:tcW w:w="8157" w:type="dxa"/>
          </w:tcPr>
          <w:p w:rsidR="00643394" w:rsidRPr="00401C31" w:rsidRDefault="00643394" w:rsidP="00551AB5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Формирование педагогического мастерства педагога.</w:t>
            </w:r>
          </w:p>
          <w:p w:rsidR="00643394" w:rsidRPr="00401C31" w:rsidRDefault="00643394" w:rsidP="00551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Риски: заболеваемость</w:t>
            </w:r>
            <w:r w:rsidRPr="00401C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детей; </w:t>
            </w:r>
            <w:r w:rsidRPr="00401C31">
              <w:rPr>
                <w:sz w:val="24"/>
                <w:szCs w:val="24"/>
              </w:rPr>
              <w:t>недостаточный уровень методологической готовности и профессиональной компетентности педагога.</w:t>
            </w:r>
          </w:p>
        </w:tc>
      </w:tr>
    </w:tbl>
    <w:p w:rsidR="00643394" w:rsidRPr="00401C31" w:rsidRDefault="00643394" w:rsidP="00643394">
      <w:pPr>
        <w:rPr>
          <w:sz w:val="24"/>
          <w:szCs w:val="24"/>
        </w:rPr>
      </w:pPr>
    </w:p>
    <w:p w:rsidR="00643394" w:rsidRDefault="00643394" w:rsidP="00643394"/>
    <w:p w:rsidR="009D6AEB" w:rsidRDefault="00A54541"/>
    <w:sectPr w:rsidR="009D6AEB" w:rsidSect="00E510A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3394"/>
    <w:rsid w:val="00015CA3"/>
    <w:rsid w:val="00643394"/>
    <w:rsid w:val="00727B6C"/>
    <w:rsid w:val="00A54541"/>
    <w:rsid w:val="00A579FD"/>
    <w:rsid w:val="00D9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94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394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545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2022-04-06T04:45:00Z</dcterms:created>
  <dcterms:modified xsi:type="dcterms:W3CDTF">2022-04-06T05:28:00Z</dcterms:modified>
</cp:coreProperties>
</file>